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Fachberater*innen für den Förderschwerpunkt Lernen und geistige Entwicklung</w:t>
      </w:r>
      <w:bookmarkStart w:id="0" w:name="_GoBack"/>
      <w:bookmarkEnd w:id="0"/>
    </w:p>
    <w:p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8186"/>
      </w:tblGrid>
      <w:tr>
        <w:tc>
          <w:tcPr>
            <w:tcW w:w="2263" w:type="dxa"/>
          </w:tcPr>
          <w:p>
            <w:pPr>
              <w:rPr>
                <w:b/>
              </w:rPr>
            </w:pPr>
            <w:r>
              <w:rPr>
                <w:b/>
              </w:rPr>
              <w:t>Schwerpunkt</w:t>
            </w:r>
          </w:p>
          <w:p>
            <w:pPr>
              <w:rPr>
                <w:b/>
              </w:rPr>
            </w:pPr>
          </w:p>
        </w:tc>
        <w:tc>
          <w:tcPr>
            <w:tcW w:w="2127" w:type="dxa"/>
          </w:tcPr>
          <w:p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701" w:type="dxa"/>
          </w:tcPr>
          <w:p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8186" w:type="dxa"/>
          </w:tcPr>
          <w:p>
            <w:pPr>
              <w:rPr>
                <w:b/>
              </w:rPr>
            </w:pPr>
            <w:r>
              <w:rPr>
                <w:b/>
              </w:rPr>
              <w:t>Erreichbarkeit</w:t>
            </w:r>
          </w:p>
        </w:tc>
      </w:tr>
      <w:tr>
        <w:tc>
          <w:tcPr>
            <w:tcW w:w="2263" w:type="dxa"/>
            <w:vMerge w:val="restart"/>
          </w:tcPr>
          <w:p>
            <w:r>
              <w:t>Lernen</w:t>
            </w:r>
          </w:p>
        </w:tc>
        <w:tc>
          <w:tcPr>
            <w:tcW w:w="2127" w:type="dxa"/>
          </w:tcPr>
          <w:p>
            <w:r>
              <w:t>Haack</w:t>
            </w:r>
          </w:p>
        </w:tc>
        <w:tc>
          <w:tcPr>
            <w:tcW w:w="1701" w:type="dxa"/>
          </w:tcPr>
          <w:p>
            <w:r>
              <w:t>Karola</w:t>
            </w:r>
          </w:p>
        </w:tc>
        <w:tc>
          <w:tcPr>
            <w:tcW w:w="8186" w:type="dxa"/>
          </w:tcPr>
          <w:p>
            <w:hyperlink r:id="rId4" w:history="1">
              <w:r>
                <w:rPr>
                  <w:rStyle w:val="Hyperlink"/>
                </w:rPr>
                <w:t>karola.haack@schule.thueringen.de</w:t>
              </w:r>
            </w:hyperlink>
          </w:p>
          <w:p/>
        </w:tc>
      </w:tr>
      <w:tr>
        <w:trPr>
          <w:trHeight w:val="529"/>
        </w:trPr>
        <w:tc>
          <w:tcPr>
            <w:tcW w:w="2263" w:type="dxa"/>
            <w:vMerge/>
          </w:tcPr>
          <w:p/>
        </w:tc>
        <w:tc>
          <w:tcPr>
            <w:tcW w:w="2127" w:type="dxa"/>
          </w:tcPr>
          <w:p>
            <w:r>
              <w:t>Greiner-Hellmich</w:t>
            </w:r>
          </w:p>
        </w:tc>
        <w:tc>
          <w:tcPr>
            <w:tcW w:w="1701" w:type="dxa"/>
          </w:tcPr>
          <w:p>
            <w:r>
              <w:t>Katrin</w:t>
            </w:r>
          </w:p>
        </w:tc>
        <w:tc>
          <w:tcPr>
            <w:tcW w:w="8186" w:type="dxa"/>
          </w:tcPr>
          <w:p>
            <w:hyperlink r:id="rId5" w:history="1">
              <w:r>
                <w:rPr>
                  <w:rStyle w:val="Hyperlink"/>
                </w:rPr>
                <w:t>katrin.greiner-hellmich@schule.thueringen.de</w:t>
              </w:r>
            </w:hyperlink>
            <w:r>
              <w:t xml:space="preserve"> </w:t>
            </w:r>
          </w:p>
        </w:tc>
      </w:tr>
      <w:tr>
        <w:tc>
          <w:tcPr>
            <w:tcW w:w="2263" w:type="dxa"/>
          </w:tcPr>
          <w:p>
            <w:r>
              <w:t>Geistige Entwicklung</w:t>
            </w:r>
          </w:p>
        </w:tc>
        <w:tc>
          <w:tcPr>
            <w:tcW w:w="2127" w:type="dxa"/>
          </w:tcPr>
          <w:p>
            <w:r>
              <w:t>Gothe</w:t>
            </w:r>
          </w:p>
        </w:tc>
        <w:tc>
          <w:tcPr>
            <w:tcW w:w="1701" w:type="dxa"/>
          </w:tcPr>
          <w:p>
            <w:r>
              <w:t>Maria</w:t>
            </w:r>
          </w:p>
        </w:tc>
        <w:tc>
          <w:tcPr>
            <w:tcW w:w="8186" w:type="dxa"/>
          </w:tcPr>
          <w:p>
            <w:hyperlink r:id="rId6" w:history="1">
              <w:r>
                <w:rPr>
                  <w:rStyle w:val="Hyperlink"/>
                </w:rPr>
                <w:t>maria.gothe@schule.thueringen.de</w:t>
              </w:r>
            </w:hyperlink>
            <w:r>
              <w:t xml:space="preserve"> </w:t>
            </w:r>
          </w:p>
          <w:p/>
        </w:tc>
      </w:tr>
    </w:tbl>
    <w:p>
      <w:pPr>
        <w:jc w:val="both"/>
      </w:pPr>
    </w:p>
    <w:p>
      <w:pPr>
        <w:jc w:val="both"/>
      </w:pPr>
      <w:r>
        <w:t>Alle Fachberater*innen sind zudem über das Referat 32 (</w:t>
      </w:r>
      <w:hyperlink r:id="rId7" w:history="1">
        <w:r>
          <w:rPr>
            <w:rStyle w:val="Hyperlink"/>
          </w:rPr>
          <w:t>andrea.bethge@thillm.de</w:t>
        </w:r>
      </w:hyperlink>
      <w:r>
        <w:t>) oder durch Anforderung über das Bedarfserfassungsmodul (</w:t>
      </w:r>
      <w:proofErr w:type="spellStart"/>
      <w:r>
        <w:t>Bemo</w:t>
      </w:r>
      <w:proofErr w:type="spellEnd"/>
      <w:r>
        <w:t xml:space="preserve">) erreichbar. </w:t>
      </w:r>
    </w:p>
    <w:p>
      <w:pPr>
        <w:jc w:val="both"/>
      </w:pPr>
      <w:r>
        <w:t>Stand: 04.03.2025</w:t>
      </w:r>
    </w:p>
    <w:sectPr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279D0-CBFD-4821-B214-5926DFBC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rea.bethge@thillm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a.gothe@schule.thueringen.de" TargetMode="External"/><Relationship Id="rId5" Type="http://schemas.openxmlformats.org/officeDocument/2006/relationships/hyperlink" Target="mailto:katrin.greiner-hellmich@schule.thueringen.de" TargetMode="External"/><Relationship Id="rId4" Type="http://schemas.openxmlformats.org/officeDocument/2006/relationships/hyperlink" Target="mailto:karola.haack@schule.thueringen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Caroline Heise</dc:creator>
  <cp:keywords/>
  <dc:description/>
  <cp:lastModifiedBy>Thillm Huy Dr., Christoph</cp:lastModifiedBy>
  <cp:revision>5</cp:revision>
  <dcterms:created xsi:type="dcterms:W3CDTF">2025-03-04T08:48:00Z</dcterms:created>
  <dcterms:modified xsi:type="dcterms:W3CDTF">2025-03-18T07:34:00Z</dcterms:modified>
</cp:coreProperties>
</file>